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DCU/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SOCIETIES LIFE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INDIVIDUAL COMPETITOR FUNDING REQUEST FORM</w:t>
      </w:r>
      <w:r w:rsidDel="00000000" w:rsidR="00000000" w:rsidRPr="00000000">
        <w:rPr>
          <w:rtl w:val="0"/>
        </w:rPr>
      </w:r>
    </w:p>
    <w:tbl>
      <w:tblPr>
        <w:tblStyle w:val="Table1"/>
        <w:tblW w:w="1324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1"/>
        <w:gridCol w:w="3311"/>
        <w:gridCol w:w="3311"/>
        <w:gridCol w:w="3311"/>
        <w:tblGridChange w:id="0">
          <w:tblGrid>
            <w:gridCol w:w="3311"/>
            <w:gridCol w:w="3311"/>
            <w:gridCol w:w="3311"/>
            <w:gridCol w:w="3311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Personal Information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Surname: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Forename: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Student ID Number: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Course: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Mobile: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Year (1st,2nd,3rd,4th):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Society: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Competition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Name of Competition: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Highest Level Competed: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Performance at this Level: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Date of Event: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Invitational or Competitive: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Location: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Cost Breakdown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Travel: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Accommodation: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Any Additional Costs: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Number of Nights: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 accepting funding from the Society Life Committee I will: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Acknowledge the support of the SLC in all promotional articles regarding the event.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Produce a brief report on my performance and achievements in the event.  This must be submitted to Siobhan Byrne, Clubs &amp; Societies after the event.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Signature: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Bank Details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IBAN No: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BIC 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Request Cheque: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left w:color="f3f3f3" w:space="0" w:sz="8" w:val="single"/>
              <w:right w:color="f3f3f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Office Use Only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Funding Allocated: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Source: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Signed: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Please return completed form to: forms@dcuclubsandsocs.ie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56.69291338582678" w:top="283.46456692913387" w:left="1797.1653543307089" w:right="1797.165354330708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2057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