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DCU Club/Society Risk Assessment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Outline of hazards associated with club/society activities and measures the club/society takes or will take to minimise risk of injury to members or third parties</w:t>
      </w:r>
    </w:p>
    <w:tbl>
      <w:tblPr>
        <w:tblStyle w:val="Table1"/>
        <w:tblW w:w="1394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73"/>
        <w:gridCol w:w="3574"/>
        <w:gridCol w:w="2150"/>
        <w:gridCol w:w="3318"/>
        <w:gridCol w:w="2133"/>
        <w:tblGridChange w:id="0">
          <w:tblGrid>
            <w:gridCol w:w="2773"/>
            <w:gridCol w:w="3574"/>
            <w:gridCol w:w="2150"/>
            <w:gridCol w:w="3318"/>
            <w:gridCol w:w="213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Hazard / Activity </w:t>
            </w:r>
          </w:p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with potential to cause injury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Controls Already in Place</w:t>
            </w:r>
          </w:p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(what actions /procedures are you already doing to minimise possibility of injury)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Risk Category</w:t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(High/Medium/Low)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considering the actions / procedures you already have in place)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Further Controls Being Implemented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To Reduce Risk </w:t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(eg First Aid / area to be inspected prior to start 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Require equipment test certs etc)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Date to be Completed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Online Management System Roll Over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For guidance and more information please refer to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https://sites.google.com/dcu.ie/dcuclubssocsoperationsmanual20/risk-assessment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rPr/>
    </w:pPr>
    <w:r w:rsidDel="00000000" w:rsidR="00000000" w:rsidRPr="00000000">
      <w:rPr/>
      <w:drawing>
        <wp:inline distB="114300" distT="114300" distL="114300" distR="114300">
          <wp:extent cx="1262063" cy="87436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2063" cy="87436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D632E"/>
    <w:pPr>
      <w:spacing w:after="0" w:line="240" w:lineRule="auto"/>
    </w:pPr>
    <w:rPr>
      <w:rFonts w:ascii="Arial Narrow" w:cs="Times New Roman" w:eastAsia="Times New Roman" w:hAnsi="Arial Narrow"/>
      <w:szCs w:val="20"/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1D632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A746C0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ites.google.com/dcu.ie/dcuclubssocsoperationsmanual20/risk-assessmen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RMW1Vnw3yj/MkLMGXuSJfZbsnw==">CgMxLjA4AHIhMURLNUFKUmFOVGQ2dVdHNzZWTzg0TFpxeWVpMmxYd2tw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2021-08-18T09:10:00Z</dcterms:created>
  <dc:creator>Yvonne McGowan (o'Connor)</dc:creator>
</cp:coreProperties>
</file>