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5"/>
        <w:gridCol w:w="5175"/>
        <w:tblGridChange w:id="0">
          <w:tblGrid>
            <w:gridCol w:w="3825"/>
            <w:gridCol w:w="51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Club/Society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Club/Society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Club/Society Contact 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Event Organiser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Event Organiser Contact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Event Organiser Contact 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95"/>
        <w:gridCol w:w="5205"/>
        <w:tblGridChange w:id="0">
          <w:tblGrid>
            <w:gridCol w:w="3795"/>
            <w:gridCol w:w="52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Event 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Event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Description of Event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Start/End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Start/End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Event 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you received approval from the event location?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Estimated Numbers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 Clubs/Societies involved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 this a ticketed event?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Native?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Cash Sales?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 permits required?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Letter of Indemnity required?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4275"/>
        <w:gridCol w:w="3000"/>
        <w:tblGridChange w:id="0">
          <w:tblGrid>
            <w:gridCol w:w="1725"/>
            <w:gridCol w:w="4275"/>
            <w:gridCol w:w="30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Event Running Order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Fill out in chronological order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 Responsible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4" w:w="11909" w:orient="portrait"/>
          <w:pgMar w:bottom="1440" w:top="1440" w:left="1440" w:right="1440" w:header="850.3937007874016" w:footer="566.9291338582677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3555"/>
        <w:gridCol w:w="1470"/>
        <w:gridCol w:w="1680"/>
        <w:tblGridChange w:id="0">
          <w:tblGrid>
            <w:gridCol w:w="2235"/>
            <w:gridCol w:w="3555"/>
            <w:gridCol w:w="1470"/>
            <w:gridCol w:w="1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Event Breakdown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Confirmed?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Event Location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Tickets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Wristbands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Decorations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Advertising: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(Posters/Flyers)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Photographer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Videographer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Entertainment: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(DJ/Band/Act)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External Guests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Raffle Prizes / Competition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Refreshments/ Catering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Other: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following must be booked by C&amp;S Events (if required)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Security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Medic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Sound/Light Technician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Cleaners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Other: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1095"/>
        <w:gridCol w:w="1275"/>
        <w:gridCol w:w="1230"/>
        <w:gridCol w:w="1275"/>
        <w:gridCol w:w="1425"/>
        <w:gridCol w:w="1410"/>
        <w:tblGridChange w:id="0">
          <w:tblGrid>
            <w:gridCol w:w="1305"/>
            <w:gridCol w:w="1095"/>
            <w:gridCol w:w="1275"/>
            <w:gridCol w:w="1230"/>
            <w:gridCol w:w="1275"/>
            <w:gridCol w:w="1425"/>
            <w:gridCol w:w="141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7"/>
            <w:shd w:fill="d9ead3" w:val="clear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Ticket Breakdown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If required</w:t>
            </w:r>
          </w:p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each row to gradually increase number of tickets to determine break even point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Ticket Amounts</w:t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Ticket Price</w:t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Ticket Income</w:t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Funding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(A) Total Income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(B) Total Expenses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Final Total (A - B)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10"/>
        <w:gridCol w:w="4890"/>
        <w:tblGridChange w:id="0">
          <w:tblGrid>
            <w:gridCol w:w="4110"/>
            <w:gridCol w:w="48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Finance Plan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 up Total Income (A) and minus Total Expenses (B) to find Profit/Loss (A-B)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Please note this is not an approved Budget and is subject to approval from CLC/SLC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Total/Estimated Amount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Income: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Ticket Sales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Committee Funding (Bank Account)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C&amp;S Budget Allocation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Sponsorship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Other: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(A) Total Income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Expenses: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Event Location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Decorations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Security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Medic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Sound/Light Technician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Other: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(B) Total Expenses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(A - B) Total Profit/Loss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Risk Assessment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Required for all events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Hazard / Activity </w:t>
            </w:r>
          </w:p>
          <w:p w:rsidR="00000000" w:rsidDel="00000000" w:rsidP="00000000" w:rsidRDefault="00000000" w:rsidRPr="00000000" w14:paraId="0000012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with potential to cause injury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Controls Already in 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Risk Category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(High/Medium/Low)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Further Controls Being Implemented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 Reduce Risk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to be Completed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15"/>
        <w:gridCol w:w="5085"/>
        <w:tblGridChange w:id="0">
          <w:tblGrid>
            <w:gridCol w:w="3915"/>
            <w:gridCol w:w="50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Additional Information/Assistance</w:t>
            </w:r>
          </w:p>
        </w:tc>
      </w:tr>
      <w:tr>
        <w:trPr>
          <w:cantSplit w:val="0"/>
          <w:trHeight w:val="110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(For immediate assistance contact </w:t>
            </w: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clubsandsocsevents@dcu.ie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Check-List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Has the </w:t>
            </w: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SLC Accessibility Policy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been referred to?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you read and does your event abide by the following policies?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Alcohol &amp; Drug Policy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Sexual Misconduct Policy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hyperlink r:id="rId1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Respect &amp; Dignity Policy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Sign-off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wo committee members to sign-off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Committee Position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850.3937007874016" w:footer="566.929133858267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0">
    <w:pPr>
      <w:jc w:val="right"/>
      <w:rPr/>
    </w:pPr>
    <w:r w:rsidDel="00000000" w:rsidR="00000000" w:rsidRPr="00000000">
      <w:rPr>
        <w:rtl w:val="0"/>
      </w:rPr>
      <w:t xml:space="preserve">Event Management Plan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-619124</wp:posOffset>
          </wp:positionH>
          <wp:positionV relativeFrom="paragraph">
            <wp:posOffset>-209549</wp:posOffset>
          </wp:positionV>
          <wp:extent cx="1042988" cy="563213"/>
          <wp:effectExtent b="0" l="0" r="0" t="0"/>
          <wp:wrapSquare wrapText="right" distB="57150" distT="57150" distL="57150" distR="5715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1639" l="0" r="0" t="30955"/>
                  <a:stretch>
                    <a:fillRect/>
                  </a:stretch>
                </pic:blipFill>
                <pic:spPr>
                  <a:xfrm>
                    <a:off x="0" y="0"/>
                    <a:ext cx="1042988" cy="56321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4">
    <w:pPr>
      <w:jc w:val="right"/>
      <w:rPr/>
    </w:pPr>
    <w:r w:rsidDel="00000000" w:rsidR="00000000" w:rsidRPr="00000000">
      <w:rPr>
        <w:rtl w:val="0"/>
      </w:rPr>
      <w:t xml:space="preserve">Event Management Plan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E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F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1">
    <w:pPr>
      <w:jc w:val="center"/>
      <w:rPr>
        <w:b w:val="1"/>
        <w:sz w:val="56"/>
        <w:szCs w:val="56"/>
      </w:rPr>
    </w:pPr>
    <w:r w:rsidDel="00000000" w:rsidR="00000000" w:rsidRPr="00000000">
      <w:rPr>
        <w:b w:val="1"/>
        <w:sz w:val="56"/>
        <w:szCs w:val="56"/>
      </w:rPr>
      <w:drawing>
        <wp:anchor allowOverlap="1" behindDoc="0" distB="57150" distT="57150" distL="57150" distR="57150" hidden="0" layoutInCell="1" locked="0" relativeHeight="0" simplePos="0">
          <wp:simplePos x="0" y="0"/>
          <wp:positionH relativeFrom="margin">
            <wp:posOffset>-601199</wp:posOffset>
          </wp:positionH>
          <wp:positionV relativeFrom="margin">
            <wp:posOffset>-944098</wp:posOffset>
          </wp:positionV>
          <wp:extent cx="1428750" cy="1339238"/>
          <wp:effectExtent b="0" l="0" r="0" t="0"/>
          <wp:wrapSquare wrapText="right" distB="57150" distT="57150" distL="57150" distR="571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750" cy="13392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sz w:val="56"/>
        <w:szCs w:val="56"/>
        <w:rtl w:val="0"/>
      </w:rPr>
      <w:t xml:space="preserve">Event Management Plan</w:t>
    </w:r>
  </w:p>
  <w:p w:rsidR="00000000" w:rsidDel="00000000" w:rsidP="00000000" w:rsidRDefault="00000000" w:rsidRPr="00000000" w14:paraId="00000162">
    <w:pPr>
      <w:jc w:val="center"/>
      <w:rPr>
        <w:b w:val="1"/>
        <w:sz w:val="52"/>
        <w:szCs w:val="52"/>
      </w:rPr>
    </w:pPr>
    <w:r w:rsidDel="00000000" w:rsidR="00000000" w:rsidRPr="00000000">
      <w:rPr>
        <w:b w:val="1"/>
        <w:i w:val="1"/>
        <w:color w:val="999999"/>
        <w:sz w:val="28"/>
        <w:szCs w:val="28"/>
        <w:rtl w:val="0"/>
      </w:rPr>
      <w:t xml:space="preserve">(Download this form, complete &amp; submit it on OMS)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3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dn.dcuclubs.ie/docs/resources/Review_of_accessibility_policy.pdf" TargetMode="External"/><Relationship Id="rId10" Type="http://schemas.openxmlformats.org/officeDocument/2006/relationships/hyperlink" Target="mailto:clubsandsocsevents@dcu.ie" TargetMode="External"/><Relationship Id="rId13" Type="http://schemas.openxmlformats.org/officeDocument/2006/relationships/hyperlink" Target="https://www.dcu.ie/policies/sexual-misconduct-policy-students" TargetMode="External"/><Relationship Id="rId12" Type="http://schemas.openxmlformats.org/officeDocument/2006/relationships/hyperlink" Target="https://www.dcu.ie/policies/student-alcohol-polic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4" Type="http://schemas.openxmlformats.org/officeDocument/2006/relationships/hyperlink" Target="https://www.dcu.ie/system/files/finance_editor/2023-11/210-dignity_and_respect_policy_v1.0.pdf" TargetMode="Externa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